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0C1577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0C1577" w:rsidRPr="004D4277">
        <w:rPr>
          <w:b/>
          <w:sz w:val="20"/>
          <w:szCs w:val="20"/>
        </w:rPr>
        <w:t>деятельности организации</w:t>
      </w:r>
      <w:r w:rsidR="00827A5E">
        <w:rPr>
          <w:b/>
          <w:sz w:val="20"/>
          <w:szCs w:val="20"/>
        </w:rPr>
        <w:t xml:space="preserve"> дополнительного образования детей</w:t>
      </w:r>
      <w:r w:rsidR="0097381B" w:rsidRPr="004D4277">
        <w:rPr>
          <w:b/>
          <w:sz w:val="20"/>
          <w:szCs w:val="20"/>
        </w:rPr>
        <w:t xml:space="preserve"> </w:t>
      </w:r>
      <w:r w:rsidR="00B13DD9">
        <w:rPr>
          <w:b/>
          <w:sz w:val="20"/>
          <w:szCs w:val="20"/>
        </w:rPr>
        <w:t xml:space="preserve">в образовании </w:t>
      </w:r>
      <w:r w:rsidR="0097381B" w:rsidRPr="004D4277">
        <w:rPr>
          <w:b/>
          <w:sz w:val="20"/>
          <w:szCs w:val="20"/>
        </w:rPr>
        <w:t>Республики Коми в 20</w:t>
      </w:r>
      <w:r w:rsidR="002965D5">
        <w:rPr>
          <w:b/>
          <w:sz w:val="20"/>
          <w:szCs w:val="20"/>
        </w:rPr>
        <w:t>2</w:t>
      </w:r>
      <w:r w:rsidR="00B857AF">
        <w:rPr>
          <w:b/>
          <w:sz w:val="20"/>
          <w:szCs w:val="20"/>
        </w:rPr>
        <w:t>5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D61531" w:rsidRPr="00D61531" w:rsidRDefault="004D4277" w:rsidP="00D61531">
      <w:pPr>
        <w:ind w:firstLine="567"/>
        <w:jc w:val="both"/>
        <w:rPr>
          <w:sz w:val="20"/>
          <w:szCs w:val="20"/>
          <w:u w:val="single"/>
        </w:rPr>
      </w:pPr>
      <w:r w:rsidRPr="00D61531">
        <w:rPr>
          <w:b/>
          <w:i/>
          <w:sz w:val="20"/>
          <w:szCs w:val="20"/>
        </w:rPr>
        <w:t xml:space="preserve">Объект </w:t>
      </w:r>
      <w:r w:rsidR="000E3D8A" w:rsidRPr="00D61531">
        <w:rPr>
          <w:b/>
          <w:i/>
          <w:sz w:val="20"/>
          <w:szCs w:val="20"/>
        </w:rPr>
        <w:t>исследования:</w:t>
      </w:r>
      <w:r w:rsidR="0097381B" w:rsidRPr="00D61531">
        <w:rPr>
          <w:b/>
          <w:i/>
          <w:sz w:val="20"/>
          <w:szCs w:val="20"/>
        </w:rPr>
        <w:t xml:space="preserve"> </w:t>
      </w:r>
      <w:r w:rsidR="00D61531" w:rsidRPr="00D61531">
        <w:rPr>
          <w:sz w:val="20"/>
          <w:szCs w:val="20"/>
          <w:u w:val="single"/>
        </w:rPr>
        <w:t>Муниципальное учреждение дополнительного образования «Центр дополнительного образования детей № 9» (МО «Сыктывкар»)</w:t>
      </w:r>
    </w:p>
    <w:p w:rsidR="00172BBA" w:rsidRPr="00D61531" w:rsidRDefault="00172BBA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D61531" w:rsidRDefault="004D4277" w:rsidP="004D4277">
      <w:pPr>
        <w:ind w:firstLine="567"/>
        <w:jc w:val="both"/>
        <w:rPr>
          <w:sz w:val="20"/>
          <w:szCs w:val="20"/>
        </w:rPr>
      </w:pPr>
      <w:r w:rsidRPr="00D61531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D61531" w:rsidRDefault="004D4277" w:rsidP="004D4277">
      <w:pPr>
        <w:ind w:firstLine="567"/>
        <w:jc w:val="both"/>
        <w:rPr>
          <w:sz w:val="20"/>
          <w:szCs w:val="20"/>
        </w:rPr>
      </w:pPr>
      <w:r w:rsidRPr="00D61531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D61531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D61531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D61531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D61531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D61531">
        <w:rPr>
          <w:b/>
          <w:i/>
          <w:sz w:val="20"/>
          <w:szCs w:val="20"/>
        </w:rPr>
        <w:t xml:space="preserve">Выборка </w:t>
      </w:r>
    </w:p>
    <w:p w:rsidR="004D4277" w:rsidRPr="00D61531" w:rsidRDefault="004D4277" w:rsidP="004D4277">
      <w:pPr>
        <w:ind w:firstLine="567"/>
        <w:jc w:val="both"/>
        <w:rPr>
          <w:sz w:val="20"/>
          <w:szCs w:val="20"/>
        </w:rPr>
      </w:pPr>
      <w:r w:rsidRPr="00D61531">
        <w:rPr>
          <w:sz w:val="20"/>
          <w:szCs w:val="20"/>
        </w:rPr>
        <w:t xml:space="preserve">Общереспубликанский показатель охвата респондентов </w:t>
      </w:r>
      <w:r w:rsidR="00827A5E" w:rsidRPr="00D61531">
        <w:rPr>
          <w:sz w:val="20"/>
          <w:szCs w:val="20"/>
        </w:rPr>
        <w:t xml:space="preserve">по организациям дополнительного образования детей </w:t>
      </w:r>
      <w:r w:rsidR="00990F9B" w:rsidRPr="00D61531">
        <w:rPr>
          <w:sz w:val="20"/>
          <w:szCs w:val="20"/>
        </w:rPr>
        <w:t>в образовании</w:t>
      </w:r>
      <w:r w:rsidR="00990F9B" w:rsidRPr="00D61531">
        <w:rPr>
          <w:b/>
          <w:sz w:val="20"/>
          <w:szCs w:val="20"/>
        </w:rPr>
        <w:t xml:space="preserve"> </w:t>
      </w:r>
      <w:r w:rsidRPr="00D61531">
        <w:rPr>
          <w:sz w:val="20"/>
          <w:szCs w:val="20"/>
        </w:rPr>
        <w:t xml:space="preserve">Республики Коми </w:t>
      </w:r>
      <w:r w:rsidR="00FB7E2B" w:rsidRPr="00D61531">
        <w:rPr>
          <w:sz w:val="20"/>
          <w:szCs w:val="20"/>
        </w:rPr>
        <w:t xml:space="preserve">(далее – ОДОД в образовании) </w:t>
      </w:r>
      <w:r w:rsidRPr="00D61531">
        <w:rPr>
          <w:sz w:val="20"/>
          <w:szCs w:val="20"/>
        </w:rPr>
        <w:t xml:space="preserve">составил </w:t>
      </w:r>
      <w:r w:rsidR="00C63C88" w:rsidRPr="00D61531">
        <w:rPr>
          <w:sz w:val="20"/>
          <w:szCs w:val="20"/>
        </w:rPr>
        <w:t>51,20</w:t>
      </w:r>
      <w:r w:rsidRPr="00D61531">
        <w:rPr>
          <w:sz w:val="20"/>
          <w:szCs w:val="20"/>
        </w:rPr>
        <w:t>%.</w:t>
      </w:r>
    </w:p>
    <w:p w:rsidR="004D4277" w:rsidRPr="00D61531" w:rsidRDefault="004D4277" w:rsidP="0025525E">
      <w:pPr>
        <w:ind w:firstLine="567"/>
        <w:jc w:val="both"/>
        <w:rPr>
          <w:sz w:val="20"/>
          <w:szCs w:val="20"/>
          <w:u w:val="single"/>
        </w:rPr>
      </w:pPr>
      <w:r w:rsidRPr="00D61531">
        <w:rPr>
          <w:sz w:val="20"/>
          <w:szCs w:val="20"/>
        </w:rPr>
        <w:t xml:space="preserve">Выборка опрошенных по </w:t>
      </w:r>
      <w:r w:rsidR="00D61531" w:rsidRPr="00D61531">
        <w:rPr>
          <w:sz w:val="20"/>
          <w:szCs w:val="20"/>
          <w:u w:val="single"/>
        </w:rPr>
        <w:t>Муниципальному учреждению дополнительного образования «Центр дополнительного образования детей № 9» (МО «Сыктывкар»)</w:t>
      </w:r>
      <w:r w:rsidR="00373B18" w:rsidRPr="00D61531">
        <w:rPr>
          <w:sz w:val="20"/>
          <w:szCs w:val="20"/>
        </w:rPr>
        <w:t xml:space="preserve"> </w:t>
      </w:r>
      <w:r w:rsidR="00CF59A2" w:rsidRPr="00D61531">
        <w:rPr>
          <w:sz w:val="20"/>
          <w:szCs w:val="20"/>
        </w:rPr>
        <w:t xml:space="preserve">составила </w:t>
      </w:r>
      <w:r w:rsidR="00D61531" w:rsidRPr="00D61531">
        <w:rPr>
          <w:sz w:val="20"/>
          <w:szCs w:val="20"/>
        </w:rPr>
        <w:t>598</w:t>
      </w:r>
      <w:r w:rsidR="00CF59A2" w:rsidRPr="00D61531">
        <w:rPr>
          <w:sz w:val="20"/>
          <w:szCs w:val="20"/>
        </w:rPr>
        <w:t xml:space="preserve"> респондентов (</w:t>
      </w:r>
      <w:r w:rsidR="00D61531" w:rsidRPr="00D61531">
        <w:rPr>
          <w:sz w:val="20"/>
          <w:szCs w:val="20"/>
        </w:rPr>
        <w:t>53,54</w:t>
      </w:r>
      <w:r w:rsidR="00CF59A2" w:rsidRPr="00D61531">
        <w:rPr>
          <w:sz w:val="20"/>
          <w:szCs w:val="20"/>
        </w:rPr>
        <w:t xml:space="preserve">% от общего количества потребителей услуг). Данный факт показывает </w:t>
      </w:r>
      <w:r w:rsidR="00D61531" w:rsidRPr="00D61531">
        <w:rPr>
          <w:sz w:val="20"/>
          <w:szCs w:val="20"/>
        </w:rPr>
        <w:t xml:space="preserve">среднюю </w:t>
      </w:r>
      <w:r w:rsidR="00CF59A2" w:rsidRPr="00D61531">
        <w:rPr>
          <w:sz w:val="20"/>
          <w:szCs w:val="20"/>
        </w:rPr>
        <w:t>активность респондентов</w:t>
      </w:r>
      <w:r w:rsidR="0025525E" w:rsidRPr="00D61531">
        <w:rPr>
          <w:sz w:val="20"/>
          <w:szCs w:val="20"/>
        </w:rPr>
        <w:t>.</w:t>
      </w:r>
      <w:r w:rsidR="00CF59A2" w:rsidRPr="00D61531">
        <w:rPr>
          <w:sz w:val="20"/>
          <w:szCs w:val="20"/>
        </w:rPr>
        <w:t xml:space="preserve"> </w:t>
      </w:r>
    </w:p>
    <w:p w:rsidR="00711AD0" w:rsidRPr="00D61531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417"/>
        <w:gridCol w:w="1086"/>
      </w:tblGrid>
      <w:tr w:rsidR="00B37328" w:rsidRPr="00E02A7E" w:rsidTr="00540FD3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E02A7E" w:rsidRDefault="00B37328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Показатели, </w:t>
            </w:r>
          </w:p>
          <w:p w:rsidR="00B37328" w:rsidRPr="00E02A7E" w:rsidRDefault="00B37328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E02A7E" w:rsidRDefault="00B37328" w:rsidP="0029670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E02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417" w:type="dxa"/>
            <w:vAlign w:val="center"/>
          </w:tcPr>
          <w:p w:rsidR="007E53E4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Среднее достигнутое значение по кластеру О</w:t>
            </w:r>
            <w:r w:rsidR="00540FD3" w:rsidRPr="00E02A7E">
              <w:rPr>
                <w:sz w:val="18"/>
                <w:szCs w:val="18"/>
              </w:rPr>
              <w:t>Д</w:t>
            </w:r>
            <w:r w:rsidRPr="00E02A7E">
              <w:rPr>
                <w:sz w:val="18"/>
                <w:szCs w:val="18"/>
              </w:rPr>
              <w:t>О</w:t>
            </w:r>
            <w:r w:rsidR="00540FD3" w:rsidRPr="00E02A7E">
              <w:rPr>
                <w:sz w:val="18"/>
                <w:szCs w:val="18"/>
              </w:rPr>
              <w:t>Д</w:t>
            </w:r>
            <w:r w:rsidR="007E53E4">
              <w:rPr>
                <w:sz w:val="18"/>
                <w:szCs w:val="18"/>
              </w:rPr>
              <w:t xml:space="preserve"> </w:t>
            </w:r>
          </w:p>
          <w:p w:rsidR="00B37328" w:rsidRPr="00135035" w:rsidRDefault="007E53E4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35035">
              <w:rPr>
                <w:sz w:val="18"/>
                <w:szCs w:val="18"/>
              </w:rPr>
              <w:t>в образовании</w:t>
            </w:r>
          </w:p>
        </w:tc>
        <w:tc>
          <w:tcPr>
            <w:tcW w:w="1086" w:type="dxa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по РК</w:t>
            </w:r>
          </w:p>
        </w:tc>
      </w:tr>
      <w:tr w:rsidR="00B37328" w:rsidRPr="00E02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D61531" w:rsidRPr="00E02A7E" w:rsidTr="00A51132">
        <w:trPr>
          <w:trHeight w:val="1132"/>
        </w:trPr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61531" w:rsidRPr="00E02A7E" w:rsidTr="00A51132">
        <w:trPr>
          <w:trHeight w:val="356"/>
        </w:trPr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color w:val="000000"/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61531" w:rsidRPr="00E02A7E" w:rsidTr="00A51132">
        <w:trPr>
          <w:trHeight w:val="839"/>
        </w:trPr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E02A7E" w:rsidTr="00540FD3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b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D6153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61531">
              <w:rPr>
                <w:b/>
                <w:bCs/>
                <w:sz w:val="18"/>
                <w:szCs w:val="18"/>
              </w:rPr>
              <w:t>98,40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E02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D61531" w:rsidRPr="00E02A7E" w:rsidTr="00A51132">
        <w:trPr>
          <w:trHeight w:val="1694"/>
        </w:trPr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E02A7E" w:rsidTr="00540FD3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D6153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61531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99,61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E02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D61531" w:rsidRPr="00E02A7E" w:rsidTr="00A51132">
        <w:trPr>
          <w:trHeight w:val="2067"/>
        </w:trPr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D61531" w:rsidRPr="00E02A7E" w:rsidTr="00A51132">
        <w:trPr>
          <w:trHeight w:val="538"/>
        </w:trPr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D61531" w:rsidRPr="00E02A7E" w:rsidTr="00A51132">
        <w:trPr>
          <w:trHeight w:val="3952"/>
        </w:trPr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D61531" w:rsidRPr="00E02A7E" w:rsidTr="00E02A7E">
        <w:trPr>
          <w:trHeight w:val="255"/>
        </w:trPr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D61531" w:rsidRPr="00E02A7E" w:rsidTr="00E02A7E">
        <w:trPr>
          <w:trHeight w:val="404"/>
        </w:trPr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E02A7E" w:rsidTr="00540FD3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D6153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61531">
              <w:rPr>
                <w:b/>
                <w:bCs/>
                <w:sz w:val="18"/>
                <w:szCs w:val="18"/>
              </w:rPr>
              <w:t>60,50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69,14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E02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E02A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D6153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61531">
              <w:rPr>
                <w:b/>
                <w:bCs/>
                <w:sz w:val="18"/>
                <w:szCs w:val="18"/>
              </w:rPr>
              <w:t>99,60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99,49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E02A7E" w:rsidTr="006343D4">
        <w:trPr>
          <w:trHeight w:val="467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D61531" w:rsidRPr="00E02A7E" w:rsidTr="00A51132">
        <w:tc>
          <w:tcPr>
            <w:tcW w:w="422" w:type="dxa"/>
            <w:vAlign w:val="center"/>
          </w:tcPr>
          <w:p w:rsidR="00D61531" w:rsidRPr="00E02A7E" w:rsidRDefault="00D61531" w:rsidP="00D615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D61531" w:rsidRPr="00E02A7E" w:rsidRDefault="00D61531" w:rsidP="00D6153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D61531" w:rsidRPr="00E02A7E" w:rsidRDefault="00D61531" w:rsidP="00D6153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61531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D61531" w:rsidRPr="00E02A7E" w:rsidRDefault="00D61531" w:rsidP="00D615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E02A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D6153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61531">
              <w:rPr>
                <w:b/>
                <w:bCs/>
                <w:sz w:val="18"/>
                <w:szCs w:val="18"/>
              </w:rPr>
              <w:t>99,10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98,99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b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D6153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61531">
              <w:rPr>
                <w:b/>
                <w:bCs/>
                <w:sz w:val="18"/>
                <w:szCs w:val="18"/>
              </w:rPr>
              <w:t>91</w:t>
            </w:r>
            <w:r w:rsidR="00C57BDE" w:rsidRPr="00D61531">
              <w:rPr>
                <w:b/>
                <w:bCs/>
                <w:sz w:val="18"/>
                <w:szCs w:val="18"/>
              </w:rPr>
              <w:t>,52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93,01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7C6743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</w:t>
      </w:r>
      <w:r w:rsidR="007C6743">
        <w:rPr>
          <w:b/>
          <w:sz w:val="20"/>
          <w:szCs w:val="20"/>
        </w:rPr>
        <w:t>ии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</w:t>
      </w:r>
      <w:r w:rsidR="00540FD3">
        <w:rPr>
          <w:b/>
          <w:sz w:val="20"/>
          <w:szCs w:val="20"/>
        </w:rPr>
        <w:t>Организации дополнительного образования детей</w:t>
      </w:r>
      <w:r w:rsidR="00990F9B">
        <w:rPr>
          <w:b/>
          <w:sz w:val="20"/>
          <w:szCs w:val="20"/>
        </w:rPr>
        <w:t xml:space="preserve"> в образовании</w:t>
      </w:r>
      <w:r w:rsidRPr="00711AD0">
        <w:rPr>
          <w:b/>
          <w:sz w:val="20"/>
          <w:szCs w:val="20"/>
        </w:rPr>
        <w:t>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736AF8">
      <w:pPr>
        <w:pStyle w:val="ad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61531" w:rsidRDefault="00D61531" w:rsidP="001F1926">
      <w:pPr>
        <w:rPr>
          <w:sz w:val="20"/>
          <w:szCs w:val="20"/>
        </w:rPr>
      </w:pP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A23DBC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D7422" w:rsidRPr="00D61531" w:rsidRDefault="00A834F8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D61531">
        <w:rPr>
          <w:sz w:val="20"/>
          <w:szCs w:val="20"/>
        </w:rPr>
        <w:t>В рамках независимой оценки качества условий осуществления образовательной деятельности                итоговое значение по совокупности общих критериев части показателей, характеризующих общие критерии оценки по организации высокое. Максимально респонденты оценили «Комфортность условий, в которых осуществляется образовательная деятельность» (100,00 баллов).</w:t>
      </w:r>
    </w:p>
    <w:p w:rsidR="00D61531" w:rsidRPr="00EA5055" w:rsidRDefault="00D61531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</w:p>
    <w:p w:rsidR="00312F0D" w:rsidRDefault="00CC58B3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ОДОД</w:t>
      </w:r>
      <w:r w:rsidR="007E53E4">
        <w:rPr>
          <w:noProof/>
          <w:sz w:val="20"/>
          <w:szCs w:val="20"/>
        </w:rPr>
        <w:t xml:space="preserve"> </w:t>
      </w:r>
      <w:r w:rsidR="007E53E4">
        <w:rPr>
          <w:sz w:val="20"/>
          <w:szCs w:val="20"/>
        </w:rPr>
        <w:t>в образовании</w:t>
      </w:r>
      <w:r>
        <w:rPr>
          <w:sz w:val="20"/>
          <w:szCs w:val="20"/>
        </w:rPr>
        <w:t>:</w:t>
      </w:r>
    </w:p>
    <w:p w:rsidR="002A621A" w:rsidRPr="00D97D23" w:rsidRDefault="002A621A" w:rsidP="00D97D23">
      <w:pPr>
        <w:widowControl w:val="0"/>
        <w:rPr>
          <w:b/>
          <w:sz w:val="20"/>
          <w:szCs w:val="20"/>
        </w:rPr>
      </w:pPr>
    </w:p>
    <w:p w:rsidR="002355C8" w:rsidRPr="00D61531" w:rsidRDefault="00FD7E3F" w:rsidP="00FD086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D61531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FF24AC" w:rsidRPr="00D61531" w:rsidRDefault="002355C8" w:rsidP="00680D43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D61531">
        <w:rPr>
          <w:rFonts w:ascii="Times New Roman" w:hAnsi="Times New Roman"/>
          <w:i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доступности для инвалидов, в частности:</w:t>
      </w:r>
    </w:p>
    <w:p w:rsidR="00321E41" w:rsidRPr="00D61531" w:rsidRDefault="00321E41" w:rsidP="00680D43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D61531">
        <w:rPr>
          <w:rFonts w:ascii="Times New Roman" w:hAnsi="Times New Roman"/>
          <w:lang w:val="ru-RU" w:eastAsia="ru-RU"/>
        </w:rPr>
        <w:t>1. Оборудование входных групп пандусами (подъемными платформами)</w:t>
      </w:r>
      <w:r w:rsidR="00B76D39" w:rsidRPr="00D61531">
        <w:rPr>
          <w:rFonts w:ascii="Times New Roman" w:hAnsi="Times New Roman"/>
          <w:lang w:val="ru-RU" w:eastAsia="ru-RU"/>
        </w:rPr>
        <w:t>;</w:t>
      </w:r>
    </w:p>
    <w:p w:rsidR="00321E41" w:rsidRPr="00D61531" w:rsidRDefault="00321E41" w:rsidP="00680D43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D61531">
        <w:rPr>
          <w:rFonts w:ascii="Times New Roman" w:hAnsi="Times New Roman"/>
          <w:lang w:val="ru-RU" w:eastAsia="ru-RU"/>
        </w:rPr>
        <w:t>2. Выделенные стоянки для автотранспортных средств инвалидов</w:t>
      </w:r>
      <w:r w:rsidR="00B76D39" w:rsidRPr="00D61531">
        <w:rPr>
          <w:rFonts w:ascii="Times New Roman" w:hAnsi="Times New Roman"/>
          <w:lang w:val="ru-RU" w:eastAsia="ru-RU"/>
        </w:rPr>
        <w:t>;</w:t>
      </w:r>
    </w:p>
    <w:p w:rsidR="00321E41" w:rsidRPr="00D61531" w:rsidRDefault="00321E41" w:rsidP="00680D43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D61531">
        <w:rPr>
          <w:rFonts w:ascii="Times New Roman" w:hAnsi="Times New Roman"/>
          <w:sz w:val="20"/>
          <w:szCs w:val="20"/>
          <w:lang w:eastAsia="ru-RU"/>
        </w:rPr>
        <w:t>3. Адаптированные лифты, поручни, расширенные дверные проемы</w:t>
      </w:r>
      <w:r w:rsidR="00B76D39" w:rsidRPr="00D61531">
        <w:rPr>
          <w:rFonts w:ascii="Times New Roman" w:hAnsi="Times New Roman"/>
          <w:sz w:val="20"/>
          <w:szCs w:val="20"/>
          <w:lang w:eastAsia="ru-RU"/>
        </w:rPr>
        <w:t>;</w:t>
      </w:r>
    </w:p>
    <w:p w:rsidR="00321E41" w:rsidRPr="00D61531" w:rsidRDefault="00321E41" w:rsidP="00680D43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D61531">
        <w:rPr>
          <w:rFonts w:ascii="Times New Roman" w:hAnsi="Times New Roman"/>
          <w:lang w:val="ru-RU" w:eastAsia="ru-RU"/>
        </w:rPr>
        <w:t>4. Специальные кресла-коляски</w:t>
      </w:r>
      <w:r w:rsidR="00B76D39" w:rsidRPr="00D61531">
        <w:rPr>
          <w:rFonts w:ascii="Times New Roman" w:hAnsi="Times New Roman"/>
          <w:lang w:val="ru-RU" w:eastAsia="ru-RU"/>
        </w:rPr>
        <w:t>;</w:t>
      </w:r>
    </w:p>
    <w:p w:rsidR="00321E41" w:rsidRPr="00D61531" w:rsidRDefault="00321E41" w:rsidP="00680D43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D61531">
        <w:rPr>
          <w:rFonts w:ascii="Times New Roman" w:hAnsi="Times New Roman"/>
          <w:sz w:val="20"/>
          <w:szCs w:val="20"/>
          <w:lang w:eastAsia="ru-RU"/>
        </w:rPr>
        <w:t xml:space="preserve">5. </w:t>
      </w:r>
      <w:r w:rsidRPr="00D61531">
        <w:rPr>
          <w:rFonts w:ascii="Times New Roman" w:hAnsi="Times New Roman"/>
          <w:sz w:val="20"/>
          <w:szCs w:val="20"/>
        </w:rPr>
        <w:t>Специальные оборудованные санитарно-гигиенические помещения в организации</w:t>
      </w:r>
      <w:r w:rsidR="00B76D39" w:rsidRPr="00D61531">
        <w:rPr>
          <w:rFonts w:ascii="Times New Roman" w:hAnsi="Times New Roman"/>
          <w:sz w:val="20"/>
          <w:szCs w:val="20"/>
        </w:rPr>
        <w:t>;</w:t>
      </w:r>
    </w:p>
    <w:p w:rsidR="00321E41" w:rsidRPr="00D61531" w:rsidRDefault="00321E41" w:rsidP="00321E41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D61531">
        <w:rPr>
          <w:rFonts w:ascii="Times New Roman" w:hAnsi="Times New Roman"/>
          <w:sz w:val="20"/>
          <w:szCs w:val="20"/>
          <w:lang w:eastAsia="ru-RU"/>
        </w:rPr>
        <w:t>6. Дублирование для инвалидов по слуху и зрению звуковой и зрительной информации</w:t>
      </w:r>
      <w:r w:rsidR="00B76D39" w:rsidRPr="00D61531">
        <w:rPr>
          <w:rFonts w:ascii="Times New Roman" w:hAnsi="Times New Roman"/>
          <w:sz w:val="20"/>
          <w:szCs w:val="20"/>
          <w:lang w:eastAsia="ru-RU"/>
        </w:rPr>
        <w:t>;</w:t>
      </w:r>
    </w:p>
    <w:p w:rsidR="00321E41" w:rsidRPr="00D61531" w:rsidRDefault="00321E41" w:rsidP="00321E41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D61531">
        <w:rPr>
          <w:rFonts w:ascii="Times New Roman" w:hAnsi="Times New Roman"/>
          <w:sz w:val="20"/>
          <w:szCs w:val="20"/>
          <w:lang w:eastAsia="ru-RU"/>
        </w:rPr>
        <w:t>7. Дублирование надписей, знаков и иной текстовой и графической информации знаками, выполненными рельефно-точечным шрифтом Брайля</w:t>
      </w:r>
      <w:r w:rsidR="00B76D39" w:rsidRPr="00D61531">
        <w:rPr>
          <w:rFonts w:ascii="Times New Roman" w:hAnsi="Times New Roman"/>
          <w:sz w:val="20"/>
          <w:szCs w:val="20"/>
          <w:lang w:eastAsia="ru-RU"/>
        </w:rPr>
        <w:t>;</w:t>
      </w:r>
    </w:p>
    <w:p w:rsidR="00321E41" w:rsidRPr="00D61531" w:rsidRDefault="00321E41" w:rsidP="00321E41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D61531">
        <w:rPr>
          <w:rFonts w:ascii="Times New Roman" w:hAnsi="Times New Roman"/>
          <w:sz w:val="20"/>
          <w:szCs w:val="20"/>
          <w:lang w:eastAsia="ru-RU"/>
        </w:rPr>
        <w:t>8. Возможность предоставления инвалидам по слуху (слуху и зрению) услуг сурдопереводчика (тифлосурдопереводчика)</w:t>
      </w:r>
      <w:r w:rsidR="00B76D39" w:rsidRPr="00D61531">
        <w:rPr>
          <w:rFonts w:ascii="Times New Roman" w:hAnsi="Times New Roman"/>
          <w:sz w:val="20"/>
          <w:szCs w:val="20"/>
          <w:lang w:eastAsia="ru-RU"/>
        </w:rPr>
        <w:t>;</w:t>
      </w:r>
    </w:p>
    <w:p w:rsidR="00321E41" w:rsidRPr="00D61531" w:rsidRDefault="00D61531" w:rsidP="00321E41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D61531">
        <w:rPr>
          <w:rFonts w:ascii="Times New Roman" w:hAnsi="Times New Roman"/>
          <w:lang w:val="ru-RU" w:eastAsia="ru-RU"/>
        </w:rPr>
        <w:t>9</w:t>
      </w:r>
      <w:r w:rsidR="00321E41" w:rsidRPr="00D61531">
        <w:rPr>
          <w:rFonts w:ascii="Times New Roman" w:hAnsi="Times New Roman"/>
          <w:lang w:val="ru-RU" w:eastAsia="ru-RU"/>
        </w:rPr>
        <w:t>.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</w:r>
      <w:r w:rsidRPr="00D61531">
        <w:rPr>
          <w:rFonts w:ascii="Times New Roman" w:hAnsi="Times New Roman"/>
          <w:lang w:val="ru-RU" w:eastAsia="ru-RU"/>
        </w:rPr>
        <w:t>.</w:t>
      </w:r>
    </w:p>
    <w:p w:rsidR="00EA2B98" w:rsidRPr="00F70782" w:rsidRDefault="00EA2B98" w:rsidP="00F70782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D61531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D61531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</w:t>
      </w:r>
    </w:p>
    <w:p w:rsidR="00EA2B98" w:rsidRPr="00D61531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D61531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E168B1" w:rsidRPr="00D61531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D61531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D61531" w:rsidRDefault="00EA2B98" w:rsidP="004F56B7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sz w:val="21"/>
          <w:szCs w:val="21"/>
          <w:shd w:val="clear" w:color="auto" w:fill="FFFFFF"/>
        </w:rPr>
      </w:pPr>
    </w:p>
    <w:p w:rsidR="00545C2D" w:rsidRPr="00D61531" w:rsidRDefault="00E168B1" w:rsidP="00D6153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D61531">
        <w:rPr>
          <w:sz w:val="20"/>
          <w:szCs w:val="20"/>
          <w:shd w:val="clear" w:color="auto" w:fill="FFFFFF"/>
        </w:rPr>
        <w:t>Для устранения</w:t>
      </w:r>
      <w:r w:rsidR="00EA2B98" w:rsidRPr="00D61531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D61531">
        <w:rPr>
          <w:sz w:val="20"/>
          <w:szCs w:val="20"/>
        </w:rPr>
        <w:t xml:space="preserve">независимой </w:t>
      </w:r>
      <w:r w:rsidRPr="00D61531">
        <w:rPr>
          <w:sz w:val="20"/>
          <w:szCs w:val="20"/>
        </w:rPr>
        <w:t>оценки качества</w:t>
      </w:r>
      <w:r w:rsidR="00EA2B98" w:rsidRPr="00D61531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FD0860" w:rsidRPr="00D61531" w:rsidRDefault="00FD0860" w:rsidP="00321E4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</w:p>
    <w:p w:rsidR="00E168B1" w:rsidRPr="00D61531" w:rsidRDefault="00EA2B98" w:rsidP="00FD086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D61531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321E41" w:rsidRPr="00D61531" w:rsidRDefault="00B379B1" w:rsidP="00E168B1">
      <w:pPr>
        <w:ind w:firstLine="567"/>
        <w:jc w:val="both"/>
        <w:rPr>
          <w:sz w:val="20"/>
          <w:szCs w:val="20"/>
        </w:rPr>
      </w:pPr>
      <w:r w:rsidRPr="00D61531">
        <w:rPr>
          <w:sz w:val="20"/>
          <w:szCs w:val="20"/>
        </w:rPr>
        <w:t>Оборудовать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</w:t>
      </w:r>
      <w:r w:rsidR="00E168B1" w:rsidRPr="00D61531">
        <w:rPr>
          <w:sz w:val="20"/>
          <w:szCs w:val="20"/>
        </w:rPr>
        <w:t xml:space="preserve"> </w:t>
      </w:r>
    </w:p>
    <w:p w:rsidR="003B53E9" w:rsidRPr="00D61531" w:rsidRDefault="003B53E9" w:rsidP="003B53E9">
      <w:pPr>
        <w:ind w:firstLine="567"/>
        <w:jc w:val="both"/>
        <w:rPr>
          <w:sz w:val="20"/>
          <w:szCs w:val="20"/>
        </w:rPr>
      </w:pPr>
      <w:r w:rsidRPr="00D61531">
        <w:rPr>
          <w:sz w:val="20"/>
          <w:szCs w:val="20"/>
        </w:rPr>
        <w:t xml:space="preserve">1. Вход в организацию ровной площадкой; пандусом с противоскользящей поверхностью (в том числе с использованием специальных подъемных устройств); кнопкой вызова сопровождающего; входными группами с достаточной шириной для проезда инвалидной коляски; </w:t>
      </w:r>
    </w:p>
    <w:p w:rsidR="003B53E9" w:rsidRPr="00D61531" w:rsidRDefault="003B53E9" w:rsidP="003B53E9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D61531">
        <w:rPr>
          <w:rFonts w:ascii="Times New Roman" w:hAnsi="Times New Roman"/>
          <w:lang w:val="ru-RU" w:eastAsia="ru-RU"/>
        </w:rPr>
        <w:t>2. Специальными парковочными местами с обозначением их наземной разметкой и вертикальным знаком</w:t>
      </w:r>
      <w:r w:rsidRPr="00D61531">
        <w:t>;</w:t>
      </w:r>
      <w:r w:rsidRPr="00D61531">
        <w:rPr>
          <w:lang w:val="ru-RU"/>
        </w:rPr>
        <w:t xml:space="preserve"> возможностью посадки в транспортное средство и высадки из него перед входом в объект;</w:t>
      </w:r>
    </w:p>
    <w:p w:rsidR="003B53E9" w:rsidRPr="00D61531" w:rsidRDefault="003B53E9" w:rsidP="003B53E9">
      <w:pPr>
        <w:widowControl w:val="0"/>
        <w:ind w:firstLine="567"/>
        <w:jc w:val="both"/>
        <w:rPr>
          <w:sz w:val="20"/>
          <w:szCs w:val="20"/>
        </w:rPr>
      </w:pPr>
      <w:r w:rsidRPr="00D61531">
        <w:rPr>
          <w:sz w:val="20"/>
          <w:szCs w:val="20"/>
        </w:rPr>
        <w:t>3. Противоскользящими ступенями на лестницах; входного вестибюля с учетом предоставления инвалиду в кресле-коляске проезда и поворота по ширине и длине помещения; вдоль свободных участков стен в безбарьерной зоне организации опорными поручнями;</w:t>
      </w:r>
    </w:p>
    <w:p w:rsidR="003B53E9" w:rsidRPr="00D61531" w:rsidRDefault="003B53E9" w:rsidP="003B53E9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D61531">
        <w:rPr>
          <w:rFonts w:ascii="Times New Roman" w:hAnsi="Times New Roman"/>
          <w:lang w:val="ru-RU" w:eastAsia="ru-RU"/>
        </w:rPr>
        <w:t>4. Сменными кресла-колясками в количестве, достаточном для обеспечения не менее 10% контингента получателей услуг-инвалидов единовременно, но не менее одного</w:t>
      </w:r>
      <w:r w:rsidRPr="00D61531">
        <w:t>;</w:t>
      </w:r>
    </w:p>
    <w:p w:rsidR="00EA2B98" w:rsidRPr="00D61531" w:rsidRDefault="003B53E9" w:rsidP="003B53E9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D61531">
        <w:rPr>
          <w:rFonts w:ascii="Times New Roman" w:hAnsi="Times New Roman"/>
          <w:sz w:val="20"/>
          <w:szCs w:val="20"/>
          <w:lang w:eastAsia="ru-RU"/>
        </w:rPr>
        <w:t>5. Санитарно-гигиеническими помещениями в организации, размещенными в близости (доступности) от основных входов, въездов, коммуникационных узлов организации; кнопкой вызова персонала; шириной дверного прохода и между рядами кабин; опорными поручнями у унитазов и раковин.</w:t>
      </w:r>
      <w:r w:rsidR="00321E41" w:rsidRPr="00D61531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321E41" w:rsidRPr="00D61531" w:rsidRDefault="00321E41" w:rsidP="00321E41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A2B98" w:rsidRPr="00D61531" w:rsidRDefault="00EA2B98" w:rsidP="00E168B1">
      <w:pPr>
        <w:ind w:firstLine="567"/>
        <w:jc w:val="both"/>
        <w:rPr>
          <w:sz w:val="20"/>
          <w:szCs w:val="20"/>
        </w:rPr>
      </w:pPr>
      <w:r w:rsidRPr="00D61531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</w:t>
      </w:r>
      <w:r w:rsidR="00CC58B3" w:rsidRPr="00D61531">
        <w:rPr>
          <w:sz w:val="20"/>
          <w:szCs w:val="20"/>
        </w:rPr>
        <w:t xml:space="preserve">               </w:t>
      </w:r>
      <w:r w:rsidRPr="00D61531">
        <w:rPr>
          <w:sz w:val="20"/>
          <w:szCs w:val="20"/>
        </w:rPr>
        <w:t xml:space="preserve"> </w:t>
      </w:r>
      <w:r w:rsidR="00E168B1" w:rsidRPr="00D61531">
        <w:rPr>
          <w:sz w:val="20"/>
          <w:szCs w:val="20"/>
        </w:rPr>
        <w:t>с иными</w:t>
      </w:r>
      <w:r w:rsidRPr="00D61531">
        <w:rPr>
          <w:sz w:val="20"/>
          <w:szCs w:val="20"/>
        </w:rPr>
        <w:t xml:space="preserve"> категориями получателей услуг, в частности:</w:t>
      </w:r>
    </w:p>
    <w:p w:rsidR="00D074F4" w:rsidRPr="00D61531" w:rsidRDefault="00D61531" w:rsidP="00D074F4">
      <w:pPr>
        <w:widowControl w:val="0"/>
        <w:ind w:firstLine="567"/>
        <w:jc w:val="both"/>
        <w:rPr>
          <w:sz w:val="20"/>
          <w:szCs w:val="20"/>
        </w:rPr>
      </w:pPr>
      <w:r w:rsidRPr="00D61531">
        <w:rPr>
          <w:sz w:val="20"/>
          <w:szCs w:val="20"/>
        </w:rPr>
        <w:t>6</w:t>
      </w:r>
      <w:r w:rsidR="00D074F4" w:rsidRPr="00D61531">
        <w:rPr>
          <w:sz w:val="20"/>
          <w:szCs w:val="20"/>
        </w:rPr>
        <w:t>. Наличие визуально-акустических систем, позволяющих получить информацию одновременно зрительным и звуковым способом; навигационных систем для слабовидящих и незрячих;</w:t>
      </w:r>
    </w:p>
    <w:p w:rsidR="00D074F4" w:rsidRPr="00D61531" w:rsidRDefault="00D61531" w:rsidP="00D074F4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D61531">
        <w:rPr>
          <w:rFonts w:ascii="Times New Roman" w:hAnsi="Times New Roman"/>
          <w:sz w:val="20"/>
          <w:szCs w:val="20"/>
          <w:lang w:eastAsia="ru-RU"/>
        </w:rPr>
        <w:t>7</w:t>
      </w:r>
      <w:r w:rsidR="00D074F4" w:rsidRPr="00D61531">
        <w:rPr>
          <w:rFonts w:ascii="Times New Roman" w:hAnsi="Times New Roman"/>
          <w:sz w:val="20"/>
          <w:szCs w:val="20"/>
          <w:lang w:eastAsia="ru-RU"/>
        </w:rPr>
        <w:t>. Дублирование надписей, знаками и иной текстовой и графической информации знаками, выполненными рельефно-точечным шрифтом Брайля на контрастном фоне</w:t>
      </w:r>
      <w:r w:rsidR="00D074F4" w:rsidRPr="00D61531">
        <w:rPr>
          <w:rFonts w:ascii="Times New Roman" w:hAnsi="Times New Roman"/>
          <w:sz w:val="20"/>
          <w:szCs w:val="20"/>
        </w:rPr>
        <w:t>;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жизнедеятельности;</w:t>
      </w:r>
    </w:p>
    <w:p w:rsidR="00D074F4" w:rsidRPr="00D61531" w:rsidRDefault="00D61531" w:rsidP="00D074F4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D61531">
        <w:rPr>
          <w:rFonts w:ascii="Times New Roman" w:hAnsi="Times New Roman"/>
          <w:sz w:val="20"/>
          <w:szCs w:val="20"/>
          <w:lang w:eastAsia="ru-RU"/>
        </w:rPr>
        <w:t>8</w:t>
      </w:r>
      <w:r w:rsidR="00D074F4" w:rsidRPr="00D61531">
        <w:rPr>
          <w:rFonts w:ascii="Times New Roman" w:hAnsi="Times New Roman"/>
          <w:sz w:val="20"/>
          <w:szCs w:val="20"/>
          <w:lang w:eastAsia="ru-RU"/>
        </w:rPr>
        <w:t>. Инвалидам по слуху (слуху и зрению) услуг сурдопереводчика (тифлосурдопереводчика) (штатный сотрудник или заключить договор с организациями системы социальной защиты или обществом глухих по предоставлению таких услуг</w:t>
      </w:r>
      <w:r w:rsidR="00D074F4" w:rsidRPr="00D61531">
        <w:rPr>
          <w:rFonts w:ascii="Times New Roman" w:hAnsi="Times New Roman"/>
          <w:sz w:val="20"/>
          <w:szCs w:val="20"/>
        </w:rPr>
        <w:t>;</w:t>
      </w:r>
    </w:p>
    <w:p w:rsidR="00D074F4" w:rsidRPr="00D61531" w:rsidRDefault="00D61531" w:rsidP="00D074F4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D61531">
        <w:rPr>
          <w:rFonts w:ascii="Times New Roman" w:hAnsi="Times New Roman"/>
          <w:lang w:val="ru-RU" w:eastAsia="ru-RU"/>
        </w:rPr>
        <w:t>9</w:t>
      </w:r>
      <w:r w:rsidR="00D074F4" w:rsidRPr="00D61531">
        <w:rPr>
          <w:rFonts w:ascii="Times New Roman" w:hAnsi="Times New Roman"/>
          <w:lang w:val="ru-RU" w:eastAsia="ru-RU"/>
        </w:rPr>
        <w:t>. Инструктаж или обучение для работников, работающих с инвалидами, по вопросам, связанным с обеспечением доступности для инвалидов объектов и услуг с учетом имеющихся у них ограничений и расстройств</w:t>
      </w:r>
      <w:r w:rsidR="00D074F4" w:rsidRPr="00D61531">
        <w:t>;</w:t>
      </w:r>
      <w:r w:rsidR="00D074F4" w:rsidRPr="00D61531">
        <w:rPr>
          <w:lang w:val="ru-RU"/>
        </w:rPr>
        <w:t xml:space="preserve"> возможность вызова сотрудника при потребности получателя услуги-инвалида в сопровождении (специальная кнопка вызова или служба охраны); сопровождение инвалида до места предоставления услуги, содействуя в беспрепятственном получении услуги и до выхода из здания после получе</w:t>
      </w:r>
      <w:bookmarkStart w:id="0" w:name="_GoBack"/>
      <w:bookmarkEnd w:id="0"/>
      <w:r w:rsidR="00D074F4" w:rsidRPr="00D61531">
        <w:rPr>
          <w:lang w:val="ru-RU"/>
        </w:rPr>
        <w:t>ния услуги</w:t>
      </w:r>
      <w:r w:rsidRPr="00D61531">
        <w:rPr>
          <w:lang w:val="ru-RU"/>
        </w:rPr>
        <w:t>.</w:t>
      </w:r>
    </w:p>
    <w:sectPr w:rsidR="00D074F4" w:rsidRPr="00D61531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1C6" w:rsidRDefault="002771C6" w:rsidP="00A7093F">
      <w:r>
        <w:separator/>
      </w:r>
    </w:p>
  </w:endnote>
  <w:endnote w:type="continuationSeparator" w:id="0">
    <w:p w:rsidR="002771C6" w:rsidRDefault="002771C6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1C6" w:rsidRDefault="002771C6" w:rsidP="00A7093F">
      <w:r>
        <w:separator/>
      </w:r>
    </w:p>
  </w:footnote>
  <w:footnote w:type="continuationSeparator" w:id="0">
    <w:p w:rsidR="002771C6" w:rsidRDefault="002771C6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46D3"/>
    <w:rsid w:val="00015602"/>
    <w:rsid w:val="00016B10"/>
    <w:rsid w:val="00017FCE"/>
    <w:rsid w:val="00023C06"/>
    <w:rsid w:val="0002444B"/>
    <w:rsid w:val="000303D8"/>
    <w:rsid w:val="00033B58"/>
    <w:rsid w:val="00044C3B"/>
    <w:rsid w:val="00047ED2"/>
    <w:rsid w:val="000619AF"/>
    <w:rsid w:val="000673D6"/>
    <w:rsid w:val="00073FEB"/>
    <w:rsid w:val="0008590A"/>
    <w:rsid w:val="00091A4C"/>
    <w:rsid w:val="00092F84"/>
    <w:rsid w:val="000A224A"/>
    <w:rsid w:val="000B115B"/>
    <w:rsid w:val="000B291E"/>
    <w:rsid w:val="000B57D6"/>
    <w:rsid w:val="000C1577"/>
    <w:rsid w:val="000C2AA3"/>
    <w:rsid w:val="000C36FC"/>
    <w:rsid w:val="000D7422"/>
    <w:rsid w:val="000E3D8A"/>
    <w:rsid w:val="000E4075"/>
    <w:rsid w:val="000E77E7"/>
    <w:rsid w:val="0010121A"/>
    <w:rsid w:val="00101C37"/>
    <w:rsid w:val="00104CE2"/>
    <w:rsid w:val="00106986"/>
    <w:rsid w:val="001118E3"/>
    <w:rsid w:val="00120A1E"/>
    <w:rsid w:val="00122E8E"/>
    <w:rsid w:val="00123040"/>
    <w:rsid w:val="00134405"/>
    <w:rsid w:val="00135035"/>
    <w:rsid w:val="001371A6"/>
    <w:rsid w:val="00142224"/>
    <w:rsid w:val="001618F2"/>
    <w:rsid w:val="00165B00"/>
    <w:rsid w:val="001708F6"/>
    <w:rsid w:val="0017206E"/>
    <w:rsid w:val="00172BBA"/>
    <w:rsid w:val="00173A9C"/>
    <w:rsid w:val="001816C7"/>
    <w:rsid w:val="00186C0B"/>
    <w:rsid w:val="001879F9"/>
    <w:rsid w:val="001944F7"/>
    <w:rsid w:val="001A4B9E"/>
    <w:rsid w:val="001B461A"/>
    <w:rsid w:val="001B6CD8"/>
    <w:rsid w:val="001C527D"/>
    <w:rsid w:val="001C5B08"/>
    <w:rsid w:val="001D2076"/>
    <w:rsid w:val="001E34C0"/>
    <w:rsid w:val="001E36D9"/>
    <w:rsid w:val="001E6815"/>
    <w:rsid w:val="001F022B"/>
    <w:rsid w:val="001F1926"/>
    <w:rsid w:val="00203937"/>
    <w:rsid w:val="00222D6C"/>
    <w:rsid w:val="00224FBE"/>
    <w:rsid w:val="002355C8"/>
    <w:rsid w:val="00236B58"/>
    <w:rsid w:val="0025525E"/>
    <w:rsid w:val="00263F7D"/>
    <w:rsid w:val="0027002D"/>
    <w:rsid w:val="002771C6"/>
    <w:rsid w:val="00283BD1"/>
    <w:rsid w:val="00284F99"/>
    <w:rsid w:val="0029547F"/>
    <w:rsid w:val="002965D5"/>
    <w:rsid w:val="00296707"/>
    <w:rsid w:val="002A3982"/>
    <w:rsid w:val="002A3AD7"/>
    <w:rsid w:val="002A621A"/>
    <w:rsid w:val="002A622E"/>
    <w:rsid w:val="002B6B88"/>
    <w:rsid w:val="002C1893"/>
    <w:rsid w:val="002C657D"/>
    <w:rsid w:val="002D0E76"/>
    <w:rsid w:val="002D1EFD"/>
    <w:rsid w:val="002E0F85"/>
    <w:rsid w:val="002F4039"/>
    <w:rsid w:val="003006E2"/>
    <w:rsid w:val="00300C4D"/>
    <w:rsid w:val="00303505"/>
    <w:rsid w:val="00304594"/>
    <w:rsid w:val="00306FC5"/>
    <w:rsid w:val="00312F0D"/>
    <w:rsid w:val="003134C6"/>
    <w:rsid w:val="00320540"/>
    <w:rsid w:val="00321C3B"/>
    <w:rsid w:val="00321E41"/>
    <w:rsid w:val="00323267"/>
    <w:rsid w:val="003266FE"/>
    <w:rsid w:val="00327CA2"/>
    <w:rsid w:val="00330AF4"/>
    <w:rsid w:val="00335276"/>
    <w:rsid w:val="00344C7C"/>
    <w:rsid w:val="00356464"/>
    <w:rsid w:val="00373B18"/>
    <w:rsid w:val="00375B68"/>
    <w:rsid w:val="00385451"/>
    <w:rsid w:val="003A5EDB"/>
    <w:rsid w:val="003B1C80"/>
    <w:rsid w:val="003B53E9"/>
    <w:rsid w:val="003D07CE"/>
    <w:rsid w:val="003D0CEF"/>
    <w:rsid w:val="003D399C"/>
    <w:rsid w:val="003D50D2"/>
    <w:rsid w:val="003E066D"/>
    <w:rsid w:val="003E36B3"/>
    <w:rsid w:val="003E74BF"/>
    <w:rsid w:val="003E79AC"/>
    <w:rsid w:val="003F2B2A"/>
    <w:rsid w:val="003F657A"/>
    <w:rsid w:val="003F7264"/>
    <w:rsid w:val="00404A8F"/>
    <w:rsid w:val="00412C75"/>
    <w:rsid w:val="004136C1"/>
    <w:rsid w:val="004213ED"/>
    <w:rsid w:val="00421DEC"/>
    <w:rsid w:val="0043737A"/>
    <w:rsid w:val="00447050"/>
    <w:rsid w:val="0046062F"/>
    <w:rsid w:val="00463E97"/>
    <w:rsid w:val="0046761B"/>
    <w:rsid w:val="00485671"/>
    <w:rsid w:val="00497813"/>
    <w:rsid w:val="004A603F"/>
    <w:rsid w:val="004A6947"/>
    <w:rsid w:val="004D4277"/>
    <w:rsid w:val="004D552E"/>
    <w:rsid w:val="004E0C66"/>
    <w:rsid w:val="004E1A57"/>
    <w:rsid w:val="004E229A"/>
    <w:rsid w:val="004E463B"/>
    <w:rsid w:val="004F1AA7"/>
    <w:rsid w:val="004F56B7"/>
    <w:rsid w:val="004F56E0"/>
    <w:rsid w:val="004F75CD"/>
    <w:rsid w:val="004F7637"/>
    <w:rsid w:val="00517AB2"/>
    <w:rsid w:val="00523B53"/>
    <w:rsid w:val="00523EB7"/>
    <w:rsid w:val="00530FA8"/>
    <w:rsid w:val="00540FD3"/>
    <w:rsid w:val="00543B8D"/>
    <w:rsid w:val="00545C2D"/>
    <w:rsid w:val="00554A6C"/>
    <w:rsid w:val="00560D30"/>
    <w:rsid w:val="00564484"/>
    <w:rsid w:val="00570752"/>
    <w:rsid w:val="00576936"/>
    <w:rsid w:val="0058037F"/>
    <w:rsid w:val="005840A5"/>
    <w:rsid w:val="005A2C40"/>
    <w:rsid w:val="005C526F"/>
    <w:rsid w:val="005E1783"/>
    <w:rsid w:val="005E5C26"/>
    <w:rsid w:val="005F7315"/>
    <w:rsid w:val="0060170F"/>
    <w:rsid w:val="0060189E"/>
    <w:rsid w:val="006040F7"/>
    <w:rsid w:val="00613655"/>
    <w:rsid w:val="00613F26"/>
    <w:rsid w:val="00620612"/>
    <w:rsid w:val="006245BD"/>
    <w:rsid w:val="00627F37"/>
    <w:rsid w:val="006321BC"/>
    <w:rsid w:val="006343D4"/>
    <w:rsid w:val="00647257"/>
    <w:rsid w:val="0065312C"/>
    <w:rsid w:val="00663B18"/>
    <w:rsid w:val="006710BF"/>
    <w:rsid w:val="00680D43"/>
    <w:rsid w:val="00683048"/>
    <w:rsid w:val="00685319"/>
    <w:rsid w:val="00691077"/>
    <w:rsid w:val="00692ECD"/>
    <w:rsid w:val="006A2646"/>
    <w:rsid w:val="006A48EE"/>
    <w:rsid w:val="006B0D35"/>
    <w:rsid w:val="006C17E3"/>
    <w:rsid w:val="006C28F5"/>
    <w:rsid w:val="006C722C"/>
    <w:rsid w:val="006D24AB"/>
    <w:rsid w:val="006D549E"/>
    <w:rsid w:val="006E4FC7"/>
    <w:rsid w:val="006E60D6"/>
    <w:rsid w:val="006E79B6"/>
    <w:rsid w:val="006F02C3"/>
    <w:rsid w:val="006F039E"/>
    <w:rsid w:val="00711AD0"/>
    <w:rsid w:val="00712D5B"/>
    <w:rsid w:val="00716035"/>
    <w:rsid w:val="00716845"/>
    <w:rsid w:val="00716E94"/>
    <w:rsid w:val="007239D0"/>
    <w:rsid w:val="00727C2C"/>
    <w:rsid w:val="00732991"/>
    <w:rsid w:val="00735216"/>
    <w:rsid w:val="00736AF8"/>
    <w:rsid w:val="007401C1"/>
    <w:rsid w:val="00744821"/>
    <w:rsid w:val="0074589B"/>
    <w:rsid w:val="00751128"/>
    <w:rsid w:val="007615B0"/>
    <w:rsid w:val="00765BB9"/>
    <w:rsid w:val="00781639"/>
    <w:rsid w:val="00783938"/>
    <w:rsid w:val="007839E9"/>
    <w:rsid w:val="00792331"/>
    <w:rsid w:val="0079404C"/>
    <w:rsid w:val="0079457A"/>
    <w:rsid w:val="00796F8A"/>
    <w:rsid w:val="0079756B"/>
    <w:rsid w:val="007B4AFD"/>
    <w:rsid w:val="007C658B"/>
    <w:rsid w:val="007C6743"/>
    <w:rsid w:val="007C7693"/>
    <w:rsid w:val="007D1BC4"/>
    <w:rsid w:val="007E53E4"/>
    <w:rsid w:val="007F1FE2"/>
    <w:rsid w:val="00806179"/>
    <w:rsid w:val="0081650E"/>
    <w:rsid w:val="008240F4"/>
    <w:rsid w:val="00827A5E"/>
    <w:rsid w:val="0083566B"/>
    <w:rsid w:val="00836BA9"/>
    <w:rsid w:val="00851300"/>
    <w:rsid w:val="008559B2"/>
    <w:rsid w:val="00856494"/>
    <w:rsid w:val="008568BE"/>
    <w:rsid w:val="00863554"/>
    <w:rsid w:val="0088798F"/>
    <w:rsid w:val="008953C5"/>
    <w:rsid w:val="008A3116"/>
    <w:rsid w:val="008A5C75"/>
    <w:rsid w:val="008A6347"/>
    <w:rsid w:val="008B2161"/>
    <w:rsid w:val="008D2327"/>
    <w:rsid w:val="008D5643"/>
    <w:rsid w:val="008F400F"/>
    <w:rsid w:val="00904914"/>
    <w:rsid w:val="00905C30"/>
    <w:rsid w:val="009171E3"/>
    <w:rsid w:val="00923E01"/>
    <w:rsid w:val="00924075"/>
    <w:rsid w:val="0093443B"/>
    <w:rsid w:val="009355FA"/>
    <w:rsid w:val="009370A6"/>
    <w:rsid w:val="00946180"/>
    <w:rsid w:val="00967197"/>
    <w:rsid w:val="0097381B"/>
    <w:rsid w:val="0097515E"/>
    <w:rsid w:val="009862C5"/>
    <w:rsid w:val="0098738A"/>
    <w:rsid w:val="00987D09"/>
    <w:rsid w:val="00990F9B"/>
    <w:rsid w:val="00992411"/>
    <w:rsid w:val="009A55EB"/>
    <w:rsid w:val="009A6A7A"/>
    <w:rsid w:val="009B3A84"/>
    <w:rsid w:val="009B5B3D"/>
    <w:rsid w:val="009C21DC"/>
    <w:rsid w:val="009D09D3"/>
    <w:rsid w:val="009E1AE8"/>
    <w:rsid w:val="009E6CED"/>
    <w:rsid w:val="00A0686F"/>
    <w:rsid w:val="00A12C70"/>
    <w:rsid w:val="00A14F36"/>
    <w:rsid w:val="00A16D43"/>
    <w:rsid w:val="00A2198E"/>
    <w:rsid w:val="00A2756D"/>
    <w:rsid w:val="00A27A55"/>
    <w:rsid w:val="00A334A5"/>
    <w:rsid w:val="00A34881"/>
    <w:rsid w:val="00A51132"/>
    <w:rsid w:val="00A52E62"/>
    <w:rsid w:val="00A5403C"/>
    <w:rsid w:val="00A64BD7"/>
    <w:rsid w:val="00A66656"/>
    <w:rsid w:val="00A7093F"/>
    <w:rsid w:val="00A77F6F"/>
    <w:rsid w:val="00A80ECF"/>
    <w:rsid w:val="00A81A13"/>
    <w:rsid w:val="00A834F8"/>
    <w:rsid w:val="00A868B4"/>
    <w:rsid w:val="00A911EE"/>
    <w:rsid w:val="00A94E7B"/>
    <w:rsid w:val="00AC6CDA"/>
    <w:rsid w:val="00AD78AB"/>
    <w:rsid w:val="00AE7879"/>
    <w:rsid w:val="00B13DD9"/>
    <w:rsid w:val="00B22D3D"/>
    <w:rsid w:val="00B35487"/>
    <w:rsid w:val="00B37328"/>
    <w:rsid w:val="00B379B1"/>
    <w:rsid w:val="00B37B41"/>
    <w:rsid w:val="00B6156A"/>
    <w:rsid w:val="00B627E7"/>
    <w:rsid w:val="00B6591A"/>
    <w:rsid w:val="00B72273"/>
    <w:rsid w:val="00B74F35"/>
    <w:rsid w:val="00B757F8"/>
    <w:rsid w:val="00B76D39"/>
    <w:rsid w:val="00B857AF"/>
    <w:rsid w:val="00B86C4A"/>
    <w:rsid w:val="00B96D2C"/>
    <w:rsid w:val="00BA25B8"/>
    <w:rsid w:val="00BA40D6"/>
    <w:rsid w:val="00BB7FE6"/>
    <w:rsid w:val="00BC55D9"/>
    <w:rsid w:val="00BD07FD"/>
    <w:rsid w:val="00BD6433"/>
    <w:rsid w:val="00BE493D"/>
    <w:rsid w:val="00BF0F8B"/>
    <w:rsid w:val="00BF6274"/>
    <w:rsid w:val="00C02DA1"/>
    <w:rsid w:val="00C12972"/>
    <w:rsid w:val="00C21014"/>
    <w:rsid w:val="00C27BF1"/>
    <w:rsid w:val="00C46B07"/>
    <w:rsid w:val="00C53484"/>
    <w:rsid w:val="00C57BDE"/>
    <w:rsid w:val="00C63C88"/>
    <w:rsid w:val="00C6581C"/>
    <w:rsid w:val="00C65D6E"/>
    <w:rsid w:val="00C71014"/>
    <w:rsid w:val="00C71D1A"/>
    <w:rsid w:val="00C75A78"/>
    <w:rsid w:val="00C80B33"/>
    <w:rsid w:val="00C84E1B"/>
    <w:rsid w:val="00C85714"/>
    <w:rsid w:val="00C90EFE"/>
    <w:rsid w:val="00CA4F80"/>
    <w:rsid w:val="00CB274F"/>
    <w:rsid w:val="00CB5BC0"/>
    <w:rsid w:val="00CC0058"/>
    <w:rsid w:val="00CC58B3"/>
    <w:rsid w:val="00CD1A27"/>
    <w:rsid w:val="00CF59A2"/>
    <w:rsid w:val="00D074F4"/>
    <w:rsid w:val="00D14EFA"/>
    <w:rsid w:val="00D420AC"/>
    <w:rsid w:val="00D42959"/>
    <w:rsid w:val="00D43AAB"/>
    <w:rsid w:val="00D46534"/>
    <w:rsid w:val="00D61531"/>
    <w:rsid w:val="00D746A2"/>
    <w:rsid w:val="00D977ED"/>
    <w:rsid w:val="00D97D23"/>
    <w:rsid w:val="00DA5F96"/>
    <w:rsid w:val="00DB0B22"/>
    <w:rsid w:val="00DB3677"/>
    <w:rsid w:val="00DC2E77"/>
    <w:rsid w:val="00DC3990"/>
    <w:rsid w:val="00DD10E3"/>
    <w:rsid w:val="00DD2870"/>
    <w:rsid w:val="00DE5E57"/>
    <w:rsid w:val="00DF7C09"/>
    <w:rsid w:val="00E0186E"/>
    <w:rsid w:val="00E02A7E"/>
    <w:rsid w:val="00E0320E"/>
    <w:rsid w:val="00E168B1"/>
    <w:rsid w:val="00E32E2D"/>
    <w:rsid w:val="00E34468"/>
    <w:rsid w:val="00E45E96"/>
    <w:rsid w:val="00E67451"/>
    <w:rsid w:val="00E72334"/>
    <w:rsid w:val="00E77AC6"/>
    <w:rsid w:val="00E81A6F"/>
    <w:rsid w:val="00E84A25"/>
    <w:rsid w:val="00E854DB"/>
    <w:rsid w:val="00EA0B63"/>
    <w:rsid w:val="00EA2B98"/>
    <w:rsid w:val="00EA5DDC"/>
    <w:rsid w:val="00EA7075"/>
    <w:rsid w:val="00EB034C"/>
    <w:rsid w:val="00EB0760"/>
    <w:rsid w:val="00EB32E8"/>
    <w:rsid w:val="00EB3867"/>
    <w:rsid w:val="00EB3D82"/>
    <w:rsid w:val="00EE5951"/>
    <w:rsid w:val="00EF2EC1"/>
    <w:rsid w:val="00F40CC0"/>
    <w:rsid w:val="00F45B6D"/>
    <w:rsid w:val="00F65705"/>
    <w:rsid w:val="00F671D0"/>
    <w:rsid w:val="00F70782"/>
    <w:rsid w:val="00F72A6F"/>
    <w:rsid w:val="00F74D99"/>
    <w:rsid w:val="00F76A89"/>
    <w:rsid w:val="00F830B2"/>
    <w:rsid w:val="00F8583F"/>
    <w:rsid w:val="00F97ED2"/>
    <w:rsid w:val="00FA096A"/>
    <w:rsid w:val="00FA5B7E"/>
    <w:rsid w:val="00FA7455"/>
    <w:rsid w:val="00FB0CF2"/>
    <w:rsid w:val="00FB7E2B"/>
    <w:rsid w:val="00FD0860"/>
    <w:rsid w:val="00FD4CE8"/>
    <w:rsid w:val="00FD7E3F"/>
    <w:rsid w:val="00FE3C93"/>
    <w:rsid w:val="00FE5B64"/>
    <w:rsid w:val="00FE664F"/>
    <w:rsid w:val="00FE6748"/>
    <w:rsid w:val="00FF24AC"/>
    <w:rsid w:val="00FF448C"/>
    <w:rsid w:val="00FF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A246"/>
  <w15:docId w15:val="{A5FDF85E-825B-4532-89DA-D12BD4402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6.422956435656446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1.5446547907360751E-16"/>
                  <c:y val="6.61703887510339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74BA-4444-A91A-06B39170C67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98.4</c:v>
                </c:pt>
                <c:pt idx="1">
                  <c:v>100</c:v>
                </c:pt>
                <c:pt idx="2">
                  <c:v>60.5</c:v>
                </c:pt>
                <c:pt idx="3">
                  <c:v>99.6</c:v>
                </c:pt>
                <c:pt idx="4">
                  <c:v>99.1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ОДОД в образовании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43815020752739E-3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74BA-4444-A91A-06B39170C67E}"/>
                </c:ext>
              </c:extLst>
            </c:dLbl>
            <c:dLbl>
              <c:idx val="1"/>
              <c:layout>
                <c:manualLayout>
                  <c:x val="1.3135798783445908E-4"/>
                  <c:y val="9.819268869306953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401168455838756E-4"/>
                  <c:y val="1.10981288629243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4.0787318646780526E-3"/>
                  <c:y val="9.84037044997165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17484129649673E-3"/>
                  <c:y val="9.934415766267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74BA-4444-A91A-06B39170C67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97.82</c:v>
                </c:pt>
                <c:pt idx="1">
                  <c:v>99.61</c:v>
                </c:pt>
                <c:pt idx="2">
                  <c:v>69.14</c:v>
                </c:pt>
                <c:pt idx="3">
                  <c:v>99.49</c:v>
                </c:pt>
                <c:pt idx="4">
                  <c:v>98.99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985088"/>
        <c:axId val="101007360"/>
      </c:barChart>
      <c:catAx>
        <c:axId val="1009850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01007360"/>
        <c:crosses val="autoZero"/>
        <c:auto val="1"/>
        <c:lblAlgn val="ctr"/>
        <c:lblOffset val="100"/>
        <c:noMultiLvlLbl val="0"/>
      </c:catAx>
      <c:valAx>
        <c:axId val="10100736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0098508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84069-0A1B-4073-895A-913095406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5</Pages>
  <Words>2056</Words>
  <Characters>11721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168</cp:revision>
  <cp:lastPrinted>2019-12-02T11:19:00Z</cp:lastPrinted>
  <dcterms:created xsi:type="dcterms:W3CDTF">2019-10-24T12:51:00Z</dcterms:created>
  <dcterms:modified xsi:type="dcterms:W3CDTF">2025-11-01T09:03:00Z</dcterms:modified>
</cp:coreProperties>
</file>